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6D5D" w14:textId="083938AC" w:rsidR="000F50F8" w:rsidRPr="000F50F8" w:rsidRDefault="000F50F8" w:rsidP="000F50F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0F50F8">
        <w:rPr>
          <w:rFonts w:ascii="Times New Roman" w:eastAsia="Times New Roman" w:hAnsi="Times New Roman" w:cs="Times New Roman"/>
          <w:b/>
          <w:bCs/>
          <w:kern w:val="36"/>
          <w:sz w:val="48"/>
          <w:szCs w:val="48"/>
        </w:rPr>
        <w:t>Ling 3802</w:t>
      </w:r>
      <w:r w:rsidR="004640B6">
        <w:rPr>
          <w:rFonts w:ascii="Times New Roman" w:eastAsia="Times New Roman" w:hAnsi="Times New Roman" w:cs="Times New Roman"/>
          <w:b/>
          <w:bCs/>
          <w:kern w:val="36"/>
          <w:sz w:val="48"/>
          <w:szCs w:val="48"/>
        </w:rPr>
        <w:t>H</w:t>
      </w:r>
      <w:r w:rsidRPr="000F50F8">
        <w:rPr>
          <w:rFonts w:ascii="Times New Roman" w:eastAsia="Times New Roman" w:hAnsi="Times New Roman" w:cs="Times New Roman"/>
          <w:b/>
          <w:bCs/>
          <w:kern w:val="36"/>
          <w:sz w:val="48"/>
          <w:szCs w:val="48"/>
        </w:rPr>
        <w:t xml:space="preserve"> — Language and Computers </w:t>
      </w:r>
    </w:p>
    <w:p w14:paraId="0EC5B87B" w14:textId="2EC89C97" w:rsidR="00AD4A21" w:rsidRPr="00AD4A21" w:rsidRDefault="00AD4A21" w:rsidP="00AD4A21">
      <w:pPr>
        <w:pStyle w:val="NoSpacing"/>
        <w:rPr>
          <w:rFonts w:ascii="Times" w:hAnsi="Times"/>
        </w:rPr>
      </w:pPr>
      <w:r w:rsidRPr="00AD4A21">
        <w:rPr>
          <w:rFonts w:ascii="Times" w:hAnsi="Times"/>
        </w:rPr>
        <w:t xml:space="preserve">Time: xxx </w:t>
      </w:r>
    </w:p>
    <w:p w14:paraId="612C25CB" w14:textId="481DC6CF" w:rsidR="00AD4A21" w:rsidRPr="00AD4A21" w:rsidRDefault="00AD4A21" w:rsidP="00AD4A21">
      <w:pPr>
        <w:pStyle w:val="NoSpacing"/>
        <w:rPr>
          <w:rFonts w:ascii="Times" w:hAnsi="Times"/>
        </w:rPr>
      </w:pPr>
      <w:r w:rsidRPr="00AD4A21">
        <w:rPr>
          <w:rFonts w:ascii="Times" w:hAnsi="Times"/>
        </w:rPr>
        <w:t>Location xxx</w:t>
      </w:r>
    </w:p>
    <w:p w14:paraId="64790448" w14:textId="75B2CDE3" w:rsidR="00A81B47" w:rsidRPr="00AD4A21" w:rsidRDefault="000F50F8" w:rsidP="00AD4A21">
      <w:pPr>
        <w:pStyle w:val="NoSpacing"/>
        <w:rPr>
          <w:rFonts w:ascii="Times" w:hAnsi="Times"/>
        </w:rPr>
      </w:pPr>
      <w:r w:rsidRPr="00AD4A21">
        <w:rPr>
          <w:rFonts w:ascii="Times" w:hAnsi="Times"/>
        </w:rPr>
        <w:t xml:space="preserve">Instructor: </w:t>
      </w:r>
      <w:r w:rsidR="00A81B47" w:rsidRPr="00AD4A21">
        <w:rPr>
          <w:rFonts w:ascii="Times" w:hAnsi="Times"/>
        </w:rPr>
        <w:t>xxx</w:t>
      </w:r>
    </w:p>
    <w:p w14:paraId="0268AD3C"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Description</w:t>
      </w:r>
    </w:p>
    <w:p w14:paraId="04CA9969"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What makes Siri tick? How does Google Translate make sense of 100+ languages? And why do they sometimes fail to do what you intend? </w:t>
      </w:r>
    </w:p>
    <w:p w14:paraId="6B6C16FA"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In this course, you will be given insight into the fundamentals of how computers are used to represent, process and organize textual and spoken information. We will cover the theory and practice of human language technology, going behind the scenes of internet search engines, spam filters, spell and grammar checkers, dialogue systems, automatic translators and more — discussing both how they work </w:t>
      </w:r>
      <w:r w:rsidRPr="000F50F8">
        <w:rPr>
          <w:rFonts w:ascii="Times New Roman" w:hAnsi="Times New Roman" w:cs="Times New Roman"/>
          <w:i/>
          <w:iCs/>
        </w:rPr>
        <w:t>and</w:t>
      </w:r>
      <w:r w:rsidRPr="000F50F8">
        <w:rPr>
          <w:rFonts w:ascii="Times New Roman" w:hAnsi="Times New Roman" w:cs="Times New Roman"/>
        </w:rPr>
        <w:t xml:space="preserve"> why they often don’t. We will also consider social and ethical considerations such as privacy, job creation and loss due to language technologies, and the nature of consciousness and machine intelligence. </w:t>
      </w:r>
    </w:p>
    <w:p w14:paraId="2CBA70BE" w14:textId="77777777" w:rsidR="000F50F8" w:rsidRPr="000F50F8" w:rsidRDefault="000F50F8" w:rsidP="000F50F8">
      <w:pPr>
        <w:spacing w:before="100" w:beforeAutospacing="1" w:after="100" w:afterAutospacing="1"/>
        <w:outlineLvl w:val="2"/>
        <w:rPr>
          <w:rFonts w:ascii="Times New Roman" w:eastAsia="Times New Roman" w:hAnsi="Times New Roman" w:cs="Times New Roman"/>
          <w:b/>
          <w:bCs/>
          <w:sz w:val="27"/>
          <w:szCs w:val="27"/>
        </w:rPr>
      </w:pPr>
      <w:r w:rsidRPr="000F50F8">
        <w:rPr>
          <w:rFonts w:ascii="Times New Roman" w:eastAsia="Times New Roman" w:hAnsi="Times New Roman" w:cs="Times New Roman"/>
          <w:b/>
          <w:bCs/>
          <w:sz w:val="27"/>
          <w:szCs w:val="27"/>
        </w:rPr>
        <w:t>General Education Goals and Expected Learning Outcomes</w:t>
      </w:r>
    </w:p>
    <w:p w14:paraId="078404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GE category Quantitative Reasoning, Mathematical or Logical Analysis. The goals of this category are for students to develop skills in quantitative literacy and logical reasoning, including the ability to identify valid arguments, and use mathematical models. The expected learning outcomes are for students to comprehend mathematical concepts and methods adequate to construct valid arguments, understand inductive and deductive reasoning, and increase their general problem solving skills. </w:t>
      </w:r>
    </w:p>
    <w:p w14:paraId="6EA8275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goals and learning outcomes by using natural language systems to motivate students to exercise and develop a range of basic skills in formal and computational analysis. The course philosophy is to ground abstract concepts in real world examples. We introduce strings, regular expressions, finite-state and context-free grammars, as well as probabilistic algorithms defined over these structures and techniques for probing and evaluating systems that rely on these algorithms. The course goes beyond merely subjective evaluation of systems, emphasizing analysis and reasoning to draw and argue for valid conclusions about the design, capabilities and behavior of natural language systems. </w:t>
      </w:r>
    </w:p>
    <w:p w14:paraId="43FB3B3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Carmen</w:t>
      </w:r>
    </w:p>
    <w:p w14:paraId="181B360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We’ll be using the </w:t>
      </w:r>
      <w:hyperlink r:id="rId5" w:history="1">
        <w:r w:rsidRPr="000F50F8">
          <w:rPr>
            <w:rFonts w:ascii="Times New Roman" w:hAnsi="Times New Roman" w:cs="Times New Roman"/>
            <w:color w:val="0000FF"/>
            <w:u w:val="single"/>
          </w:rPr>
          <w:t>Carmen</w:t>
        </w:r>
      </w:hyperlink>
      <w:r w:rsidRPr="000F50F8">
        <w:rPr>
          <w:rFonts w:ascii="Times New Roman" w:hAnsi="Times New Roman" w:cs="Times New Roman"/>
        </w:rPr>
        <w:t xml:space="preserve"> system for the schedule, homework and reading assignments. There will also be discussion forums for posting questions and providing feedback (comments, complaints or ideas) during the course. </w:t>
      </w:r>
    </w:p>
    <w:p w14:paraId="66F5435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lastRenderedPageBreak/>
        <w:t>Note that email from Carmen is sent to your official email address (</w:t>
      </w:r>
      <w:r w:rsidRPr="000F50F8">
        <w:rPr>
          <w:rFonts w:ascii="Courier New" w:hAnsi="Courier New" w:cs="Courier New"/>
          <w:sz w:val="20"/>
          <w:szCs w:val="20"/>
        </w:rPr>
        <w:t>Name.Number@osu.edu</w:t>
      </w:r>
      <w:r w:rsidRPr="000F50F8">
        <w:rPr>
          <w:rFonts w:ascii="Times New Roman" w:hAnsi="Times New Roman" w:cs="Times New Roman"/>
        </w:rPr>
        <w:t xml:space="preserve">). You should read email sent to your official </w:t>
      </w:r>
      <w:proofErr w:type="spellStart"/>
      <w:r w:rsidRPr="000F50F8">
        <w:rPr>
          <w:rFonts w:ascii="Times New Roman" w:hAnsi="Times New Roman" w:cs="Times New Roman"/>
        </w:rPr>
        <w:t>osu</w:t>
      </w:r>
      <w:proofErr w:type="spellEnd"/>
      <w:r w:rsidRPr="000F50F8">
        <w:rPr>
          <w:rFonts w:ascii="Times New Roman" w:hAnsi="Times New Roman" w:cs="Times New Roman"/>
        </w:rPr>
        <w:t xml:space="preserve"> account on a daily basis. </w:t>
      </w:r>
    </w:p>
    <w:p w14:paraId="6A268B9F"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Readings</w:t>
      </w:r>
    </w:p>
    <w:p w14:paraId="63C7331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textbook is also entitled (not coincidentally!) </w:t>
      </w:r>
      <w:hyperlink r:id="rId6" w:history="1">
        <w:r w:rsidRPr="000F50F8">
          <w:rPr>
            <w:rFonts w:ascii="Times New Roman" w:hAnsi="Times New Roman" w:cs="Times New Roman"/>
            <w:color w:val="0000FF"/>
            <w:u w:val="single"/>
          </w:rPr>
          <w:t>Language and Computers</w:t>
        </w:r>
      </w:hyperlink>
      <w:r w:rsidRPr="000F50F8">
        <w:rPr>
          <w:rFonts w:ascii="Times New Roman" w:hAnsi="Times New Roman" w:cs="Times New Roman"/>
        </w:rPr>
        <w:t xml:space="preserve">, by Markus Dickinson, Chris Brew and </w:t>
      </w:r>
      <w:proofErr w:type="spellStart"/>
      <w:r w:rsidRPr="000F50F8">
        <w:rPr>
          <w:rFonts w:ascii="Times New Roman" w:hAnsi="Times New Roman" w:cs="Times New Roman"/>
        </w:rPr>
        <w:t>Detmar</w:t>
      </w:r>
      <w:proofErr w:type="spellEnd"/>
      <w:r w:rsidRPr="000F50F8">
        <w:rPr>
          <w:rFonts w:ascii="Times New Roman" w:hAnsi="Times New Roman" w:cs="Times New Roman"/>
        </w:rPr>
        <w:t xml:space="preserve"> </w:t>
      </w:r>
      <w:proofErr w:type="spellStart"/>
      <w:r w:rsidRPr="000F50F8">
        <w:rPr>
          <w:rFonts w:ascii="Times New Roman" w:hAnsi="Times New Roman" w:cs="Times New Roman"/>
        </w:rPr>
        <w:t>Meurers</w:t>
      </w:r>
      <w:proofErr w:type="spellEnd"/>
      <w:r w:rsidRPr="000F50F8">
        <w:rPr>
          <w:rFonts w:ascii="Times New Roman" w:hAnsi="Times New Roman" w:cs="Times New Roman"/>
        </w:rPr>
        <w:t xml:space="preserve">. Online quizzes will assess your understanding of the readings prior to the classes covering the material. Classes will be dedicated to in-class activities that explore selected topics in greater depth as well as topics not covered by the textbook. </w:t>
      </w:r>
    </w:p>
    <w:p w14:paraId="6C00F6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Materials for in-class activities for each unit will be posted on Carmen, as will the slides presented in class. These slides are meant to aid classroom discussion and cannot replace actually being in class. Other readings may also be assigned periodically. </w:t>
      </w:r>
    </w:p>
    <w:p w14:paraId="7BF84046"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Requirements</w:t>
      </w:r>
    </w:p>
    <w:p w14:paraId="19EE30AC" w14:textId="58B5FAFD" w:rsidR="00AD4A21"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basic requirement is regular attendance in class and active participation. There will be one to two quizzes and (roughly) one homework assignment per textbook chapter, which will give you the opportunity to explore new aspects of the topics discussed in class. There will also be an essay on social/ethical considerations involving language technology. The midterm will be on the material covered in the first half of the class; the final will be on the material covered in the second half of the class, assuming the material from the first half as background knowledge. </w:t>
      </w:r>
    </w:p>
    <w:p w14:paraId="49CADF9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Grading</w:t>
      </w:r>
    </w:p>
    <w:p w14:paraId="06F0F462"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Grades will be assigned according to the following scheme:</w:t>
      </w:r>
    </w:p>
    <w:p w14:paraId="64DC1A7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Quizzes (5%)</w:t>
      </w:r>
      <w:r w:rsidRPr="000F50F8">
        <w:rPr>
          <w:rFonts w:ascii="Times New Roman" w:eastAsia="Times New Roman" w:hAnsi="Times New Roman" w:cs="Times New Roman"/>
        </w:rPr>
        <w:t xml:space="preserve">: </w:t>
      </w:r>
    </w:p>
    <w:p w14:paraId="6AF0DA71"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Quizzes will be administered on-line through Carmen and are due by midnight of the day indicated. The quizzes naturally are open book, but you should finish the reading before attempting them as only one attempt is allowed. They will be shut off automatically once the deadline is reached, so </w:t>
      </w:r>
      <w:r w:rsidRPr="000F50F8">
        <w:rPr>
          <w:rFonts w:ascii="Times New Roman" w:hAnsi="Times New Roman" w:cs="Times New Roman"/>
          <w:b/>
          <w:bCs/>
        </w:rPr>
        <w:t>do not put it off to the last minute!</w:t>
      </w:r>
      <w:r w:rsidRPr="000F50F8">
        <w:rPr>
          <w:rFonts w:ascii="Times New Roman" w:hAnsi="Times New Roman" w:cs="Times New Roman"/>
        </w:rPr>
        <w:t xml:space="preserve"> Note that I do not promise to remind you when you have a quiz due; it is your responsibility to keep up with the schedule on Carmen. The lowest quiz grade will be dropped. </w:t>
      </w:r>
    </w:p>
    <w:p w14:paraId="34F90142" w14:textId="523B6F21"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Homework assignments (</w:t>
      </w:r>
      <w:r w:rsidR="00AD4A21">
        <w:rPr>
          <w:rFonts w:ascii="Times New Roman" w:eastAsia="Times New Roman" w:hAnsi="Times New Roman" w:cs="Times New Roman"/>
          <w:u w:val="single"/>
        </w:rPr>
        <w:t>2</w:t>
      </w:r>
      <w:r w:rsidRPr="000F50F8">
        <w:rPr>
          <w:rFonts w:ascii="Times New Roman" w:eastAsia="Times New Roman" w:hAnsi="Times New Roman" w:cs="Times New Roman"/>
          <w:u w:val="single"/>
        </w:rPr>
        <w:t>0%)</w:t>
      </w:r>
      <w:r w:rsidRPr="000F50F8">
        <w:rPr>
          <w:rFonts w:ascii="Times New Roman" w:eastAsia="Times New Roman" w:hAnsi="Times New Roman" w:cs="Times New Roman"/>
        </w:rPr>
        <w:t xml:space="preserve">: </w:t>
      </w:r>
    </w:p>
    <w:p w14:paraId="4FB22382" w14:textId="38E7C92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Homework assignments are due by the beginning of class, in Carmen. PDF format is preferred. </w:t>
      </w:r>
      <w:r w:rsidR="00A81B47">
        <w:rPr>
          <w:rFonts w:ascii="Times New Roman" w:hAnsi="Times New Roman" w:cs="Times New Roman"/>
          <w:b/>
          <w:bCs/>
        </w:rPr>
        <w:t>No late homework</w:t>
      </w:r>
      <w:r w:rsidRPr="000F50F8">
        <w:rPr>
          <w:rFonts w:ascii="Times New Roman" w:hAnsi="Times New Roman" w:cs="Times New Roman"/>
          <w:b/>
          <w:bCs/>
        </w:rPr>
        <w:t xml:space="preserve"> will be accepted.</w:t>
      </w:r>
      <w:r w:rsidRPr="000F50F8">
        <w:rPr>
          <w:rFonts w:ascii="Times New Roman" w:hAnsi="Times New Roman" w:cs="Times New Roman"/>
        </w:rPr>
        <w:t xml:space="preserve"> The lowest homework grade will be dropped. </w:t>
      </w:r>
    </w:p>
    <w:p w14:paraId="0009069A" w14:textId="7B5DBCA1" w:rsidR="000F50F8" w:rsidRDefault="00A81B47" w:rsidP="000F50F8">
      <w:pPr>
        <w:spacing w:before="100" w:beforeAutospacing="1" w:after="100" w:afterAutospacing="1"/>
        <w:ind w:left="720"/>
        <w:rPr>
          <w:rFonts w:ascii="Times New Roman" w:hAnsi="Times New Roman" w:cs="Times New Roman"/>
        </w:rPr>
      </w:pPr>
      <w:r>
        <w:rPr>
          <w:rFonts w:ascii="Times New Roman" w:hAnsi="Times New Roman" w:cs="Times New Roman"/>
        </w:rPr>
        <w:lastRenderedPageBreak/>
        <w:t>Homework</w:t>
      </w:r>
      <w:r w:rsidR="000F50F8" w:rsidRPr="000F50F8">
        <w:rPr>
          <w:rFonts w:ascii="Times New Roman" w:hAnsi="Times New Roman" w:cs="Times New Roman"/>
        </w:rPr>
        <w:t xml:space="preserve"> should be done individually. Homework problems are typically similar to ones explored in groups during class; as such, regular attendance and active participation is vita</w:t>
      </w:r>
      <w:r>
        <w:rPr>
          <w:rFonts w:ascii="Times New Roman" w:hAnsi="Times New Roman" w:cs="Times New Roman"/>
        </w:rPr>
        <w:t>l to doing well on the homework</w:t>
      </w:r>
      <w:r w:rsidR="000F50F8" w:rsidRPr="000F50F8">
        <w:rPr>
          <w:rFonts w:ascii="Times New Roman" w:hAnsi="Times New Roman" w:cs="Times New Roman"/>
        </w:rPr>
        <w:t xml:space="preserve">. </w:t>
      </w:r>
    </w:p>
    <w:p w14:paraId="317B36BF" w14:textId="77777777" w:rsidR="00C44CE2" w:rsidRDefault="00AD4A21" w:rsidP="00C44CE2">
      <w:pPr>
        <w:pStyle w:val="ListParagraph"/>
        <w:numPr>
          <w:ilvl w:val="0"/>
          <w:numId w:val="1"/>
        </w:numPr>
        <w:spacing w:before="100" w:beforeAutospacing="1" w:after="100" w:afterAutospacing="1"/>
        <w:rPr>
          <w:rFonts w:ascii="Times New Roman" w:hAnsi="Times New Roman" w:cs="Times New Roman"/>
          <w:u w:val="single"/>
        </w:rPr>
      </w:pPr>
      <w:r w:rsidRPr="00AD4A21">
        <w:rPr>
          <w:rFonts w:ascii="Times New Roman" w:hAnsi="Times New Roman" w:cs="Times New Roman"/>
          <w:u w:val="single"/>
        </w:rPr>
        <w:t>Group Project (20%):</w:t>
      </w:r>
    </w:p>
    <w:p w14:paraId="0214525B" w14:textId="68E723C7" w:rsidR="00AD4A21" w:rsidRPr="00C44CE2" w:rsidRDefault="00C44CE2" w:rsidP="00C44CE2">
      <w:pPr>
        <w:pStyle w:val="ListParagraph"/>
        <w:spacing w:before="100" w:beforeAutospacing="1" w:after="100" w:afterAutospacing="1"/>
        <w:rPr>
          <w:rFonts w:ascii="Times" w:hAnsi="Times" w:cs="Times New Roman"/>
          <w:u w:val="single"/>
        </w:rPr>
      </w:pPr>
      <w:r w:rsidRPr="007D58BA">
        <w:rPr>
          <w:rFonts w:ascii="Times" w:eastAsia="Times New Roman" w:hAnsi="Times" w:cs="Tahoma"/>
          <w:color w:val="000000"/>
          <w:shd w:val="clear" w:color="auto" w:fill="FFFFFF"/>
        </w:rPr>
        <w:t>For honors credit,</w:t>
      </w:r>
      <w:r w:rsidRPr="00C44CE2">
        <w:rPr>
          <w:rFonts w:ascii="Times" w:eastAsia="Times New Roman" w:hAnsi="Times" w:cs="Tahoma"/>
          <w:color w:val="000000"/>
          <w:shd w:val="clear" w:color="auto" w:fill="FFFFFF"/>
        </w:rPr>
        <w:t xml:space="preserve"> the final two-part homework will constitute a group project on the topic of machine translation.  In the first part of the project, students will introduce and describe the language chosen for the project and locate at least three sentences in the language along with their translations into English, where each sentence highlights an interesting way in which the language differs syntactically from English.  These differences will be analyzed by drawing phrase structure trees for each sentence and its translation and listing the correspondences between words and phrases across the sentence pairs.  In the second part of the project, students will devise a synchronous context-free grammar for translating from the chosen language into English and demonstrate using an online tool that the synchronous grammar is capable of successfully translating the sentences analyzed in the first part of the project as well as additional related sentences.  Students will also investigate whether the synchronous grammar can be extended to successfully translate ambiguous words with distinct translations and discuss to what extent English language statistics can be used for successful sense disambiguation.</w:t>
      </w:r>
    </w:p>
    <w:p w14:paraId="754EE349"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Essay (15%)</w:t>
      </w:r>
      <w:r w:rsidRPr="000F50F8">
        <w:rPr>
          <w:rFonts w:ascii="Times New Roman" w:eastAsia="Times New Roman" w:hAnsi="Times New Roman" w:cs="Times New Roman"/>
        </w:rPr>
        <w:t xml:space="preserve">: </w:t>
      </w:r>
    </w:p>
    <w:p w14:paraId="6E726134"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A 1000–1500 word essay on a topic dealing with the social implications of language technology. </w:t>
      </w:r>
    </w:p>
    <w:p w14:paraId="3507EEE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Midterm exam (20%)</w:t>
      </w:r>
      <w:r w:rsidRPr="000F50F8">
        <w:rPr>
          <w:rFonts w:ascii="Times New Roman" w:eastAsia="Times New Roman" w:hAnsi="Times New Roman" w:cs="Times New Roman"/>
        </w:rPr>
        <w:t xml:space="preserve">: </w:t>
      </w:r>
    </w:p>
    <w:p w14:paraId="0C657DEC"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midterm will be given in class on </w:t>
      </w:r>
      <w:r w:rsidRPr="000F50F8">
        <w:rPr>
          <w:rFonts w:ascii="Times New Roman" w:hAnsi="Times New Roman" w:cs="Times New Roman"/>
          <w:b/>
          <w:bCs/>
        </w:rPr>
        <w:t>Wednesday, October 26</w:t>
      </w:r>
      <w:r w:rsidRPr="000F50F8">
        <w:rPr>
          <w:rFonts w:ascii="Times New Roman" w:hAnsi="Times New Roman" w:cs="Times New Roman"/>
        </w:rPr>
        <w:t xml:space="preserve">. </w:t>
      </w:r>
    </w:p>
    <w:p w14:paraId="2C9C8454"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Final exam (20%)</w:t>
      </w:r>
      <w:r w:rsidRPr="000F50F8">
        <w:rPr>
          <w:rFonts w:ascii="Times New Roman" w:eastAsia="Times New Roman" w:hAnsi="Times New Roman" w:cs="Times New Roman"/>
        </w:rPr>
        <w:t xml:space="preserve">: </w:t>
      </w:r>
    </w:p>
    <w:p w14:paraId="0B8D49D5"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final will be given on </w:t>
      </w:r>
      <w:r w:rsidRPr="000F50F8">
        <w:rPr>
          <w:rFonts w:ascii="Times New Roman" w:hAnsi="Times New Roman" w:cs="Times New Roman"/>
          <w:b/>
          <w:bCs/>
        </w:rPr>
        <w:t>Wednesday, December 14</w:t>
      </w:r>
      <w:r w:rsidRPr="000F50F8">
        <w:rPr>
          <w:rFonts w:ascii="Times New Roman" w:hAnsi="Times New Roman" w:cs="Times New Roman"/>
        </w:rPr>
        <w:t xml:space="preserve"> (12:00–1:45). </w:t>
      </w:r>
    </w:p>
    <w:p w14:paraId="46563683"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Class participation (+5%)</w:t>
      </w:r>
      <w:r w:rsidRPr="000F50F8">
        <w:rPr>
          <w:rFonts w:ascii="Times New Roman" w:eastAsia="Times New Roman" w:hAnsi="Times New Roman" w:cs="Times New Roman"/>
        </w:rPr>
        <w:t xml:space="preserve">: </w:t>
      </w:r>
    </w:p>
    <w:p w14:paraId="418A8FA8" w14:textId="16691806" w:rsidR="00AD4A21" w:rsidRPr="000F50F8" w:rsidRDefault="000F50F8" w:rsidP="00AD4A21">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Given that the homework and exams reflect the material covered in class, </w:t>
      </w:r>
      <w:r w:rsidRPr="000F50F8">
        <w:rPr>
          <w:rFonts w:ascii="Times New Roman" w:hAnsi="Times New Roman" w:cs="Times New Roman"/>
          <w:b/>
          <w:bCs/>
        </w:rPr>
        <w:t>attendance</w:t>
      </w:r>
      <w:r w:rsidRPr="000F50F8">
        <w:rPr>
          <w:rFonts w:ascii="Times New Roman" w:hAnsi="Times New Roman" w:cs="Times New Roman"/>
        </w:rPr>
        <w:t xml:space="preserve"> is essential for doing well in this course, as is your </w:t>
      </w:r>
      <w:r w:rsidRPr="000F50F8">
        <w:rPr>
          <w:rFonts w:ascii="Times New Roman" w:hAnsi="Times New Roman" w:cs="Times New Roman"/>
          <w:b/>
          <w:bCs/>
        </w:rPr>
        <w:t>active participation</w:t>
      </w:r>
      <w:r w:rsidRPr="000F50F8">
        <w:rPr>
          <w:rFonts w:ascii="Times New Roman" w:hAnsi="Times New Roman" w:cs="Times New Roman"/>
        </w:rPr>
        <w:t xml:space="preserve"> in class discussion and in-class activities. As such, participation will contribute </w:t>
      </w:r>
      <w:r w:rsidRPr="000F50F8">
        <w:rPr>
          <w:rFonts w:ascii="Times New Roman" w:hAnsi="Times New Roman" w:cs="Times New Roman"/>
          <w:b/>
          <w:bCs/>
        </w:rPr>
        <w:t>bonus credit</w:t>
      </w:r>
      <w:r w:rsidRPr="000F50F8">
        <w:rPr>
          <w:rFonts w:ascii="Times New Roman" w:hAnsi="Times New Roman" w:cs="Times New Roman"/>
        </w:rPr>
        <w:t xml:space="preserve"> of up to 5% to your grade, based on the number of in-class activities completed. </w:t>
      </w:r>
    </w:p>
    <w:p w14:paraId="71D16198"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Grades will be assigned using the standard OSU scale. </w:t>
      </w:r>
    </w:p>
    <w:p w14:paraId="089A098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Make-up Policy</w:t>
      </w:r>
    </w:p>
    <w:p w14:paraId="186BEC31"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lastRenderedPageBreak/>
        <w:t xml:space="preserve">If you know you won’t be able to make a deadline or exam, please see me </w:t>
      </w:r>
      <w:r w:rsidRPr="000F50F8">
        <w:rPr>
          <w:rFonts w:ascii="Times New Roman" w:hAnsi="Times New Roman" w:cs="Times New Roman"/>
          <w:b/>
          <w:bCs/>
        </w:rPr>
        <w:t>before</w:t>
      </w:r>
      <w:r w:rsidRPr="000F50F8">
        <w:rPr>
          <w:rFonts w:ascii="Times New Roman" w:hAnsi="Times New Roman" w:cs="Times New Roman"/>
        </w:rPr>
        <w:t xml:space="preserve"> you miss the deadline or exam. If you miss the midterm or final, you will have to provide extensive written documentation for your excuse. </w:t>
      </w:r>
    </w:p>
    <w:p w14:paraId="7F50C21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Class etiquette</w:t>
      </w:r>
    </w:p>
    <w:p w14:paraId="58336963"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 expect you to respect one another, to respect me, and to respect yourself. To that end, I expect you to obey the following rules: </w:t>
      </w:r>
    </w:p>
    <w:p w14:paraId="475EE43D"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Participate: share experiences, ask questions, express your opinions. Ask me to provide more information, send me emails or see me during office hours for help, clarification, or recommendations for further research. </w:t>
      </w:r>
    </w:p>
    <w:p w14:paraId="1E66D9DE"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Do not read newspapers, materials from other classes, </w:t>
      </w:r>
      <w:proofErr w:type="spellStart"/>
      <w:r w:rsidRPr="000F50F8">
        <w:rPr>
          <w:rFonts w:ascii="Times New Roman" w:eastAsia="Times New Roman" w:hAnsi="Times New Roman" w:cs="Times New Roman"/>
        </w:rPr>
        <w:t>facebook</w:t>
      </w:r>
      <w:proofErr w:type="spellEnd"/>
      <w:r w:rsidRPr="000F50F8">
        <w:rPr>
          <w:rFonts w:ascii="Times New Roman" w:eastAsia="Times New Roman" w:hAnsi="Times New Roman" w:cs="Times New Roman"/>
        </w:rPr>
        <w:t xml:space="preserve"> posts, email, etc. in class. Do not pack up early. Switch off your cell phone. If for some reason, you must leave early or you have an important call coming in, notify me before class. </w:t>
      </w:r>
    </w:p>
    <w:p w14:paraId="2D8865A1" w14:textId="77777777" w:rsidR="00E75983" w:rsidRPr="00E75983" w:rsidRDefault="00E75983" w:rsidP="00E75983">
      <w:pPr>
        <w:spacing w:before="100" w:beforeAutospacing="1" w:after="100" w:afterAutospacing="1"/>
        <w:outlineLvl w:val="1"/>
        <w:rPr>
          <w:rFonts w:ascii="Times" w:eastAsia="Times New Roman" w:hAnsi="Times" w:cs="Times New Roman"/>
          <w:b/>
          <w:bCs/>
          <w:sz w:val="36"/>
          <w:szCs w:val="36"/>
        </w:rPr>
      </w:pPr>
      <w:r w:rsidRPr="00E75983">
        <w:rPr>
          <w:rFonts w:ascii="Times" w:eastAsia="Times New Roman" w:hAnsi="Times" w:cs="Times New Roman"/>
          <w:b/>
          <w:bCs/>
          <w:sz w:val="36"/>
          <w:szCs w:val="36"/>
        </w:rPr>
        <w:t>Policy on Academic Misconduct</w:t>
      </w:r>
    </w:p>
    <w:p w14:paraId="64AF996B" w14:textId="77777777" w:rsidR="00E75983" w:rsidRPr="00E75983" w:rsidRDefault="00E75983" w:rsidP="00E75983">
      <w:pPr>
        <w:rPr>
          <w:rFonts w:ascii="Times" w:eastAsia="Times New Roman" w:hAnsi="Times"/>
          <w:b/>
        </w:rPr>
      </w:pPr>
      <w:r w:rsidRPr="00E75983">
        <w:rPr>
          <w:rStyle w:val="Strong"/>
          <w:rFonts w:ascii="Times" w:eastAsia="Times New Roman" w:hAnsi="Times"/>
          <w:b w:val="0"/>
          <w:color w:val="222222"/>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w:t>
      </w:r>
      <w:r w:rsidRPr="00E75983">
        <w:rPr>
          <w:rStyle w:val="apple-converted-space"/>
          <w:rFonts w:ascii="Times" w:eastAsia="Times New Roman" w:hAnsi="Times"/>
          <w:b/>
          <w:bCs/>
          <w:color w:val="222222"/>
        </w:rPr>
        <w:t> </w:t>
      </w:r>
      <w:hyperlink r:id="rId7" w:history="1">
        <w:r w:rsidRPr="00E75983">
          <w:rPr>
            <w:rStyle w:val="Hyperlink"/>
            <w:rFonts w:ascii="Times" w:eastAsia="Times New Roman" w:hAnsi="Times"/>
            <w:b/>
            <w:bCs/>
            <w:color w:val="155593"/>
            <w:bdr w:val="none" w:sz="0" w:space="0" w:color="auto" w:frame="1"/>
          </w:rPr>
          <w:t>Code of Student Conduct</w:t>
        </w:r>
      </w:hyperlink>
      <w:r w:rsidRPr="00E75983">
        <w:rPr>
          <w:rStyle w:val="apple-converted-space"/>
          <w:rFonts w:ascii="Times" w:eastAsia="Times New Roman" w:hAnsi="Times"/>
          <w:b/>
          <w:bCs/>
          <w:color w:val="222222"/>
        </w:rPr>
        <w:t> </w:t>
      </w:r>
      <w:r w:rsidRPr="00E75983">
        <w:rPr>
          <w:rStyle w:val="Strong"/>
          <w:rFonts w:ascii="Times" w:eastAsia="Times New Roman" w:hAnsi="Times"/>
          <w:b w:val="0"/>
          <w:color w:val="222222"/>
        </w:rPr>
        <w:t>at http://studentconduct.osu.edu</w:t>
      </w:r>
    </w:p>
    <w:p w14:paraId="3F9D8619" w14:textId="77777777" w:rsidR="00E75983" w:rsidRPr="00E75983" w:rsidRDefault="00E75983" w:rsidP="00E75983">
      <w:pPr>
        <w:spacing w:before="100" w:beforeAutospacing="1" w:after="100" w:afterAutospacing="1"/>
        <w:outlineLvl w:val="1"/>
        <w:rPr>
          <w:rFonts w:ascii="Times" w:eastAsia="Times New Roman" w:hAnsi="Times" w:cs="Times New Roman"/>
          <w:b/>
          <w:bCs/>
          <w:sz w:val="36"/>
          <w:szCs w:val="36"/>
        </w:rPr>
      </w:pPr>
      <w:r w:rsidRPr="00E75983">
        <w:rPr>
          <w:rFonts w:ascii="Times" w:eastAsia="Times New Roman" w:hAnsi="Times" w:cs="Times New Roman"/>
          <w:b/>
          <w:bCs/>
          <w:sz w:val="36"/>
          <w:szCs w:val="36"/>
        </w:rPr>
        <w:t>Students with Disabilities</w:t>
      </w:r>
    </w:p>
    <w:p w14:paraId="192E39F6" w14:textId="77777777" w:rsidR="00E75983" w:rsidRPr="00B70DD4" w:rsidRDefault="00E75983" w:rsidP="00E75983">
      <w:pPr>
        <w:pStyle w:val="NoSpacing"/>
        <w:rPr>
          <w:rFonts w:ascii="Times" w:hAnsi="Times"/>
          <w:sz w:val="32"/>
          <w:szCs w:val="32"/>
        </w:rPr>
      </w:pPr>
      <w:r w:rsidRPr="00B70DD4">
        <w:rPr>
          <w:rFonts w:ascii="Times" w:hAnsi="Times"/>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B70DD4">
        <w:rPr>
          <w:rStyle w:val="Strong"/>
          <w:rFonts w:ascii="Times" w:eastAsia="Times New Roman" w:hAnsi="Times"/>
          <w:color w:val="333333"/>
          <w:sz w:val="32"/>
          <w:szCs w:val="32"/>
        </w:rPr>
        <w:t>SLDS contact information:</w:t>
      </w:r>
      <w:r w:rsidRPr="00B70DD4">
        <w:rPr>
          <w:rStyle w:val="apple-converted-space"/>
          <w:rFonts w:ascii="Times" w:eastAsia="Times New Roman" w:hAnsi="Times"/>
          <w:color w:val="333333"/>
          <w:sz w:val="32"/>
          <w:szCs w:val="32"/>
          <w:shd w:val="clear" w:color="auto" w:fill="FFFFFF"/>
        </w:rPr>
        <w:t> </w:t>
      </w:r>
      <w:hyperlink r:id="rId8"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614-292-3307;</w:t>
      </w:r>
      <w:r w:rsidRPr="00B70DD4">
        <w:rPr>
          <w:rStyle w:val="apple-converted-space"/>
          <w:rFonts w:ascii="Times" w:eastAsia="Times New Roman" w:hAnsi="Times"/>
          <w:color w:val="333333"/>
          <w:sz w:val="32"/>
          <w:szCs w:val="32"/>
          <w:shd w:val="clear" w:color="auto" w:fill="FFFFFF"/>
        </w:rPr>
        <w:t> </w:t>
      </w:r>
      <w:hyperlink r:id="rId9"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098 Baker Hall, 113 W. 12</w:t>
      </w:r>
      <w:r w:rsidRPr="00B70DD4">
        <w:rPr>
          <w:rFonts w:ascii="Times" w:hAnsi="Times"/>
          <w:sz w:val="32"/>
          <w:szCs w:val="32"/>
          <w:vertAlign w:val="superscript"/>
        </w:rPr>
        <w:t>th</w:t>
      </w:r>
      <w:r w:rsidRPr="00B70DD4">
        <w:rPr>
          <w:rStyle w:val="apple-converted-space"/>
          <w:rFonts w:ascii="Times" w:eastAsia="Times New Roman" w:hAnsi="Times"/>
          <w:color w:val="333333"/>
          <w:sz w:val="32"/>
          <w:szCs w:val="32"/>
          <w:shd w:val="clear" w:color="auto" w:fill="FFFFFF"/>
        </w:rPr>
        <w:t> </w:t>
      </w:r>
      <w:r w:rsidRPr="00B70DD4">
        <w:rPr>
          <w:rFonts w:ascii="Times" w:hAnsi="Times"/>
          <w:sz w:val="32"/>
          <w:szCs w:val="32"/>
          <w:shd w:val="clear" w:color="auto" w:fill="FFFFFF"/>
        </w:rPr>
        <w:t>Avenue.</w:t>
      </w:r>
    </w:p>
    <w:p w14:paraId="5C9B547B" w14:textId="77777777" w:rsidR="006731D0" w:rsidRDefault="006731D0" w:rsidP="00E75983">
      <w:pPr>
        <w:spacing w:before="100" w:beforeAutospacing="1" w:after="100" w:afterAutospacing="1"/>
        <w:outlineLvl w:val="1"/>
      </w:pPr>
    </w:p>
    <w:sectPr w:rsidR="006731D0" w:rsidSect="00BE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A27"/>
    <w:multiLevelType w:val="multilevel"/>
    <w:tmpl w:val="B5D2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B3396"/>
    <w:multiLevelType w:val="multilevel"/>
    <w:tmpl w:val="6A5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8"/>
    <w:rsid w:val="000F50F8"/>
    <w:rsid w:val="004640B6"/>
    <w:rsid w:val="006731D0"/>
    <w:rsid w:val="007D58BA"/>
    <w:rsid w:val="00A81B47"/>
    <w:rsid w:val="00AD4A21"/>
    <w:rsid w:val="00BE108D"/>
    <w:rsid w:val="00C11BAB"/>
    <w:rsid w:val="00C44CE2"/>
    <w:rsid w:val="00CD751C"/>
    <w:rsid w:val="00E75983"/>
    <w:rsid w:val="00FF1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F50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0F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0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0F8"/>
    <w:rPr>
      <w:rFonts w:ascii="Times New Roman" w:hAnsi="Times New Roman" w:cs="Times New Roman"/>
      <w:b/>
      <w:bCs/>
      <w:sz w:val="27"/>
      <w:szCs w:val="27"/>
    </w:rPr>
  </w:style>
  <w:style w:type="paragraph" w:styleId="NormalWeb">
    <w:name w:val="Normal (Web)"/>
    <w:basedOn w:val="Normal"/>
    <w:uiPriority w:val="99"/>
    <w:semiHidden/>
    <w:unhideWhenUsed/>
    <w:rsid w:val="000F50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50F8"/>
    <w:rPr>
      <w:color w:val="0000FF"/>
      <w:u w:val="single"/>
    </w:rPr>
  </w:style>
  <w:style w:type="character" w:styleId="HTMLCode">
    <w:name w:val="HTML Code"/>
    <w:basedOn w:val="DefaultParagraphFont"/>
    <w:uiPriority w:val="99"/>
    <w:semiHidden/>
    <w:unhideWhenUsed/>
    <w:rsid w:val="000F50F8"/>
    <w:rPr>
      <w:rFonts w:ascii="Courier New" w:eastAsiaTheme="minorHAnsi" w:hAnsi="Courier New" w:cs="Courier New"/>
      <w:sz w:val="20"/>
      <w:szCs w:val="20"/>
    </w:rPr>
  </w:style>
  <w:style w:type="character" w:customStyle="1" w:styleId="apple-converted-space">
    <w:name w:val="apple-converted-space"/>
    <w:basedOn w:val="DefaultParagraphFont"/>
    <w:rsid w:val="00AD4A21"/>
  </w:style>
  <w:style w:type="paragraph" w:styleId="ListParagraph">
    <w:name w:val="List Paragraph"/>
    <w:basedOn w:val="Normal"/>
    <w:uiPriority w:val="34"/>
    <w:qFormat/>
    <w:rsid w:val="00AD4A21"/>
    <w:pPr>
      <w:ind w:left="720"/>
      <w:contextualSpacing/>
    </w:pPr>
  </w:style>
  <w:style w:type="paragraph" w:styleId="NoSpacing">
    <w:name w:val="No Spacing"/>
    <w:uiPriority w:val="1"/>
    <w:qFormat/>
    <w:rsid w:val="00AD4A21"/>
  </w:style>
  <w:style w:type="character" w:styleId="Strong">
    <w:name w:val="Strong"/>
    <w:basedOn w:val="DefaultParagraphFont"/>
    <w:uiPriority w:val="22"/>
    <w:qFormat/>
    <w:rsid w:val="00E75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353">
      <w:bodyDiv w:val="1"/>
      <w:marLeft w:val="0"/>
      <w:marRight w:val="0"/>
      <w:marTop w:val="0"/>
      <w:marBottom w:val="0"/>
      <w:divBdr>
        <w:top w:val="none" w:sz="0" w:space="0" w:color="auto"/>
        <w:left w:val="none" w:sz="0" w:space="0" w:color="auto"/>
        <w:bottom w:val="none" w:sz="0" w:space="0" w:color="auto"/>
        <w:right w:val="none" w:sz="0" w:space="0" w:color="auto"/>
      </w:divBdr>
    </w:div>
    <w:div w:id="788360278">
      <w:bodyDiv w:val="1"/>
      <w:marLeft w:val="0"/>
      <w:marRight w:val="0"/>
      <w:marTop w:val="0"/>
      <w:marBottom w:val="0"/>
      <w:divBdr>
        <w:top w:val="none" w:sz="0" w:space="0" w:color="auto"/>
        <w:left w:val="none" w:sz="0" w:space="0" w:color="auto"/>
        <w:bottom w:val="none" w:sz="0" w:space="0" w:color="auto"/>
        <w:right w:val="none" w:sz="0" w:space="0" w:color="auto"/>
      </w:divBdr>
      <w:divsChild>
        <w:div w:id="2036927216">
          <w:marLeft w:val="0"/>
          <w:marRight w:val="0"/>
          <w:marTop w:val="0"/>
          <w:marBottom w:val="0"/>
          <w:divBdr>
            <w:top w:val="none" w:sz="0" w:space="0" w:color="auto"/>
            <w:left w:val="none" w:sz="0" w:space="0" w:color="auto"/>
            <w:bottom w:val="none" w:sz="0" w:space="0" w:color="auto"/>
            <w:right w:val="none" w:sz="0" w:space="0" w:color="auto"/>
          </w:divBdr>
        </w:div>
      </w:divsChild>
    </w:div>
    <w:div w:id="128241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http://studentconduct.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EHEP002779.html" TargetMode="External"/><Relationship Id="rId11" Type="http://schemas.openxmlformats.org/officeDocument/2006/relationships/theme" Target="theme/theme1.xml"/><Relationship Id="rId5" Type="http://schemas.openxmlformats.org/officeDocument/2006/relationships/hyperlink" Target="http://carmen.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Vankeerbergen, Bernadette</cp:lastModifiedBy>
  <cp:revision>2</cp:revision>
  <dcterms:created xsi:type="dcterms:W3CDTF">2018-01-12T18:39:00Z</dcterms:created>
  <dcterms:modified xsi:type="dcterms:W3CDTF">2018-01-12T18:39:00Z</dcterms:modified>
</cp:coreProperties>
</file>